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rPr>
          <w:rFonts w:ascii="Times New Roman"/>
          <w:sz w:val="21"/>
        </w:rPr>
      </w:pPr>
    </w:p>
    <w:p>
      <w:pPr>
        <w:spacing w:before="0" w:line="922" w:lineRule="exact"/>
        <w:ind w:left="319" w:right="639" w:firstLine="0"/>
        <w:jc w:val="center"/>
        <w:rPr>
          <w:rFonts w:hint="eastAsia" w:ascii="宋体" w:eastAsia="宋体"/>
          <w:b/>
          <w:sz w:val="72"/>
        </w:rPr>
      </w:pPr>
      <w:r>
        <w:rPr>
          <w:rFonts w:hint="eastAsia" w:ascii="宋体" w:eastAsia="宋体"/>
          <w:b/>
          <w:color w:val="FF0000"/>
          <w:sz w:val="72"/>
        </w:rPr>
        <w:t>成都游憩环境技术研究院</w:t>
      </w:r>
    </w:p>
    <w:p>
      <w:pPr>
        <w:pStyle w:val="4"/>
        <w:spacing w:before="5"/>
        <w:rPr>
          <w:rFonts w:ascii="宋体"/>
          <w:b/>
          <w:sz w:val="72"/>
        </w:rPr>
      </w:pPr>
    </w:p>
    <w:p>
      <w:pPr>
        <w:pStyle w:val="4"/>
        <w:ind w:left="280" w:right="639"/>
        <w:jc w:val="center"/>
      </w:pPr>
      <w:r>
        <w:t>游环院字〔2020〕第 8 号</w:t>
      </w:r>
    </w:p>
    <w:p>
      <w:pPr>
        <w:pStyle w:val="4"/>
        <w:spacing w:before="1"/>
        <w:rPr>
          <w:sz w:val="18"/>
        </w:rPr>
      </w:pPr>
      <w:r>
        <w:pict>
          <v:line id="_x0000_s1026" o:spid="_x0000_s1026" o:spt="20" style="position:absolute;left:0pt;margin-left:90pt;margin-top:14.1pt;height:0pt;width:415.3pt;mso-position-horizontal-relative:page;mso-wrap-distance-bottom:0pt;mso-wrap-distance-top:0pt;z-index:-251658240;mso-width-relative:page;mso-height-relative:page;" stroked="t" coordsize="21600,21600">
            <v:path arrowok="t"/>
            <v:fill focussize="0,0"/>
            <v:stroke weight="1.2pt" color="#FF0000"/>
            <v:imagedata o:title=""/>
            <o:lock v:ext="edit"/>
            <w10:wrap type="topAndBottom"/>
          </v:line>
        </w:pict>
      </w:r>
    </w:p>
    <w:p>
      <w:pPr>
        <w:pStyle w:val="4"/>
      </w:pPr>
    </w:p>
    <w:p>
      <w:pPr>
        <w:pStyle w:val="4"/>
        <w:spacing w:before="4"/>
        <w:rPr>
          <w:sz w:val="18"/>
        </w:rPr>
      </w:pPr>
    </w:p>
    <w:p>
      <w:pPr>
        <w:pStyle w:val="2"/>
        <w:spacing w:line="451" w:lineRule="auto"/>
        <w:ind w:left="1056" w:right="1387"/>
      </w:pPr>
      <w:bookmarkStart w:id="0" w:name="关于申报中国休闲文化研究中心研究基地成都游憩环境技术研究院"/>
      <w:bookmarkEnd w:id="0"/>
      <w:r>
        <w:t>关于申报中国休闲文化研究中心研究基地成都游憩环境技术研究院</w:t>
      </w:r>
    </w:p>
    <w:p>
      <w:pPr>
        <w:spacing w:before="8"/>
        <w:ind w:left="297" w:right="639" w:firstLine="0"/>
        <w:jc w:val="center"/>
        <w:rPr>
          <w:b/>
          <w:sz w:val="36"/>
        </w:rPr>
      </w:pPr>
      <w:r>
        <w:rPr>
          <w:b/>
          <w:sz w:val="36"/>
        </w:rPr>
        <w:t>2020年度开放性课题的通知</w:t>
      </w:r>
    </w:p>
    <w:p>
      <w:pPr>
        <w:pStyle w:val="4"/>
        <w:spacing w:before="11"/>
        <w:rPr>
          <w:b/>
          <w:sz w:val="40"/>
        </w:rPr>
      </w:pPr>
    </w:p>
    <w:p>
      <w:pPr>
        <w:pStyle w:val="4"/>
        <w:spacing w:line="451" w:lineRule="auto"/>
        <w:ind w:left="106" w:right="458" w:firstLine="480"/>
      </w:pPr>
      <w:r>
        <w:t>成都游憩环境技术研究院休闲与游憩环境学科2020年度开放性课题接受国内外大学、科研机构及智库科研人员申报，现将相关事项通知如下。</w:t>
      </w:r>
    </w:p>
    <w:p>
      <w:pPr>
        <w:pStyle w:val="3"/>
        <w:spacing w:before="5"/>
        <w:ind w:left="586"/>
      </w:pPr>
      <w:bookmarkStart w:id="1" w:name="一、指导思想"/>
      <w:bookmarkEnd w:id="1"/>
      <w:r>
        <w:t>一、指导思想</w:t>
      </w:r>
    </w:p>
    <w:p>
      <w:pPr>
        <w:pStyle w:val="4"/>
        <w:spacing w:before="10"/>
        <w:rPr>
          <w:b/>
          <w:sz w:val="20"/>
        </w:rPr>
      </w:pPr>
    </w:p>
    <w:p>
      <w:pPr>
        <w:pStyle w:val="4"/>
        <w:spacing w:line="451" w:lineRule="auto"/>
        <w:ind w:left="106" w:right="405" w:firstLine="480"/>
      </w:pPr>
      <w:r>
        <w:t>2020年度课题立项以习近平新时代中国特色社会主义思想为指导,全面贯彻党的十九大精神倡导的创新、协调、绿色、开放、共享的新发展理念，贯彻落实</w:t>
      </w:r>
    </w:p>
    <w:p>
      <w:pPr>
        <w:pStyle w:val="4"/>
        <w:spacing w:before="1" w:line="451" w:lineRule="auto"/>
        <w:ind w:left="106" w:right="415"/>
        <w:jc w:val="both"/>
      </w:pPr>
      <w:r>
        <w:t>《国务院关于全面加强基础科学研究的若干意见[国发〔2018</w:t>
      </w:r>
      <w:r>
        <w:rPr>
          <w:spacing w:val="7"/>
        </w:rPr>
        <w:t>〕</w:t>
      </w:r>
      <w:r>
        <w:t>4</w:t>
      </w:r>
      <w:r>
        <w:rPr>
          <w:spacing w:val="-2"/>
        </w:rPr>
        <w:t xml:space="preserve"> 号]》《中共中</w:t>
      </w:r>
      <w:r>
        <w:rPr>
          <w:spacing w:val="-11"/>
        </w:rPr>
        <w:t>央办公厅 国务院办公厅转发〈教育部关于推进高等学校哲学社会科学繁荣发展的意</w:t>
      </w:r>
      <w:r>
        <w:rPr>
          <w:spacing w:val="-10"/>
        </w:rPr>
        <w:t>见〉的通知》精神，全面落实《中共中央国务院关于实施乡村振兴战略的意见》</w:t>
      </w:r>
    </w:p>
    <w:p>
      <w:pPr>
        <w:pStyle w:val="4"/>
        <w:spacing w:before="3"/>
        <w:ind w:left="106"/>
        <w:jc w:val="both"/>
      </w:pPr>
      <w:r>
        <w:t>《国务院办公厅关于印发国民旅游休闲纲要（2013—2020 年）的通知[国办发</w:t>
      </w:r>
    </w:p>
    <w:p>
      <w:pPr>
        <w:pStyle w:val="4"/>
        <w:spacing w:before="10"/>
        <w:rPr>
          <w:sz w:val="20"/>
        </w:rPr>
      </w:pPr>
    </w:p>
    <w:p>
      <w:pPr>
        <w:pStyle w:val="4"/>
        <w:spacing w:line="451" w:lineRule="auto"/>
        <w:ind w:left="106" w:right="422"/>
        <w:jc w:val="both"/>
      </w:pPr>
      <w:r>
        <w:t>〔2013</w:t>
      </w:r>
      <w:r>
        <w:rPr>
          <w:spacing w:val="-5"/>
        </w:rPr>
        <w:t>〕</w:t>
      </w:r>
      <w:r>
        <w:t>10</w:t>
      </w:r>
      <w:r>
        <w:rPr>
          <w:spacing w:val="-12"/>
        </w:rPr>
        <w:t xml:space="preserve"> 号]》《中共中央办公厅 国务院办公厅印发〈建立国家公园体制总体方</w:t>
      </w:r>
      <w:r>
        <w:rPr>
          <w:spacing w:val="-10"/>
        </w:rPr>
        <w:t>案〉》《国务院办公厅发布《关于促进全域旅游发展的指导意见[国办发〔2018〕</w:t>
      </w:r>
      <w:r>
        <w:t>15 号]》,课题申报人员应充分理解政府政策，开展休闲与游憩科学前沿探索性研究</w:t>
      </w:r>
      <w:r>
        <w:rPr>
          <w:spacing w:val="-10"/>
        </w:rPr>
        <w:t>服务，研究成果有利于服务国家发展战略与提高全民休闲环境生活。</w:t>
      </w:r>
    </w:p>
    <w:p>
      <w:pPr>
        <w:spacing w:after="0" w:line="451" w:lineRule="auto"/>
        <w:jc w:val="both"/>
        <w:sectPr>
          <w:footerReference r:id="rId3" w:type="default"/>
          <w:type w:val="continuous"/>
          <w:pgSz w:w="11910" w:h="16840"/>
          <w:pgMar w:top="1600" w:right="1360" w:bottom="1160" w:left="1600" w:header="720" w:footer="971" w:gutter="0"/>
          <w:pgNumType w:start="1"/>
        </w:sectPr>
      </w:pPr>
    </w:p>
    <w:p>
      <w:pPr>
        <w:pStyle w:val="4"/>
        <w:spacing w:before="8"/>
        <w:rPr>
          <w:sz w:val="13"/>
        </w:rPr>
      </w:pPr>
    </w:p>
    <w:p>
      <w:pPr>
        <w:pStyle w:val="3"/>
        <w:spacing w:before="67"/>
      </w:pPr>
      <w:bookmarkStart w:id="2" w:name="二、申报要求"/>
      <w:bookmarkEnd w:id="2"/>
      <w:r>
        <w:t>二、申报要求</w:t>
      </w:r>
    </w:p>
    <w:p>
      <w:pPr>
        <w:pStyle w:val="4"/>
        <w:spacing w:before="2"/>
        <w:rPr>
          <w:b/>
          <w:sz w:val="21"/>
        </w:rPr>
      </w:pPr>
    </w:p>
    <w:p>
      <w:pPr>
        <w:pStyle w:val="4"/>
        <w:spacing w:line="451" w:lineRule="auto"/>
        <w:ind w:left="200" w:right="422" w:firstLine="480"/>
        <w:jc w:val="both"/>
      </w:pPr>
      <w:r>
        <w:t>（一</w:t>
      </w:r>
      <w:r>
        <w:rPr>
          <w:spacing w:val="-20"/>
        </w:rPr>
        <w:t>）</w:t>
      </w:r>
      <w:r>
        <w:rPr>
          <w:spacing w:val="-3"/>
        </w:rPr>
        <w:t>项目责任人具有较强的政治素养、学术道德和创新能力，遵守《成都游憩环境技术研究院开放性课题管理办法（见附件</w:t>
      </w:r>
      <w:r>
        <w:rPr>
          <w:spacing w:val="-111"/>
        </w:rPr>
        <w:t>）</w:t>
      </w:r>
      <w:r>
        <w:t>》及各项科研预算管理、绩效管理、财务制度，信守合同。</w:t>
      </w:r>
    </w:p>
    <w:p>
      <w:pPr>
        <w:pStyle w:val="4"/>
        <w:spacing w:before="3"/>
        <w:ind w:left="680"/>
      </w:pPr>
      <w:r>
        <w:t>（二）我院将安排人员参与重点课题课题组。</w:t>
      </w:r>
    </w:p>
    <w:p>
      <w:pPr>
        <w:pStyle w:val="4"/>
        <w:spacing w:before="2"/>
        <w:rPr>
          <w:sz w:val="21"/>
        </w:rPr>
      </w:pPr>
    </w:p>
    <w:p>
      <w:pPr>
        <w:spacing w:before="0" w:line="448" w:lineRule="auto"/>
        <w:ind w:left="680" w:right="2989" w:firstLine="0"/>
        <w:jc w:val="left"/>
        <w:rPr>
          <w:b/>
          <w:sz w:val="24"/>
        </w:rPr>
      </w:pPr>
      <w:r>
        <w:rPr>
          <w:sz w:val="24"/>
        </w:rPr>
        <w:t>（三）重点课题选题必须是课题指南规定的题目。</w:t>
      </w:r>
      <w:r>
        <w:rPr>
          <w:b/>
          <w:sz w:val="24"/>
        </w:rPr>
        <w:t>三、申报程序</w:t>
      </w:r>
    </w:p>
    <w:p>
      <w:pPr>
        <w:pStyle w:val="4"/>
        <w:spacing w:before="7" w:line="456" w:lineRule="auto"/>
        <w:ind w:left="200" w:right="619" w:firstLine="480"/>
      </w:pPr>
      <w:r>
        <w:t>（一）</w:t>
      </w:r>
      <w:r>
        <w:rPr>
          <w:spacing w:val="-9"/>
        </w:rPr>
        <w:t>本年度受理申报时间从即日起至</w:t>
      </w:r>
      <w:r>
        <w:t>2020</w:t>
      </w:r>
      <w:r>
        <w:rPr>
          <w:spacing w:val="2"/>
        </w:rPr>
        <w:t>年</w:t>
      </w:r>
      <w:r>
        <w:rPr>
          <w:rFonts w:hint="eastAsia"/>
          <w:spacing w:val="2"/>
          <w:lang w:val="en-US" w:eastAsia="zh-CN"/>
        </w:rPr>
        <w:t>11</w:t>
      </w:r>
      <w:r>
        <w:rPr>
          <w:spacing w:val="-48"/>
        </w:rPr>
        <w:t>月</w:t>
      </w:r>
      <w:r>
        <w:t>30</w:t>
      </w:r>
      <w:r>
        <w:rPr>
          <w:spacing w:val="-15"/>
        </w:rPr>
        <w:t>日截止</w:t>
      </w:r>
      <w:r>
        <w:t>（</w:t>
      </w:r>
      <w:r>
        <w:rPr>
          <w:spacing w:val="-3"/>
        </w:rPr>
        <w:t>以邮戳为</w:t>
      </w:r>
      <w:r>
        <w:rPr>
          <w:spacing w:val="-5"/>
        </w:rPr>
        <w:t>准</w:t>
      </w:r>
      <w:r>
        <w:rPr>
          <w:spacing w:val="-120"/>
        </w:rPr>
        <w:t>）</w:t>
      </w:r>
      <w:r>
        <w:t>。</w:t>
      </w:r>
    </w:p>
    <w:p>
      <w:pPr>
        <w:pStyle w:val="4"/>
        <w:spacing w:line="451" w:lineRule="auto"/>
        <w:ind w:left="200" w:right="316" w:firstLine="480"/>
        <w:jc w:val="both"/>
      </w:pPr>
      <w:r>
        <w:t>（</w:t>
      </w:r>
      <w:r>
        <w:rPr>
          <w:spacing w:val="2"/>
        </w:rPr>
        <w:t>二</w:t>
      </w:r>
      <w:r>
        <w:rPr>
          <w:spacing w:val="-46"/>
        </w:rPr>
        <w:t>）</w:t>
      </w:r>
      <w:r>
        <w:rPr>
          <w:spacing w:val="-3"/>
        </w:rPr>
        <w:t>申报人填写成都游憩环境技术研究院开放性课题申报书</w:t>
      </w:r>
      <w:r>
        <w:rPr>
          <w:spacing w:val="4"/>
        </w:rPr>
        <w:t>（</w:t>
      </w:r>
      <w:r>
        <w:rPr>
          <w:spacing w:val="-22"/>
        </w:rPr>
        <w:t xml:space="preserve">一式 </w:t>
      </w:r>
      <w:r>
        <w:t>3</w:t>
      </w:r>
      <w:r>
        <w:rPr>
          <w:spacing w:val="-31"/>
        </w:rPr>
        <w:t xml:space="preserve"> 份</w:t>
      </w:r>
      <w:r>
        <w:rPr>
          <w:spacing w:val="-128"/>
        </w:rPr>
        <w:t>）</w:t>
      </w:r>
      <w:r>
        <w:t>，</w:t>
      </w:r>
      <w:r>
        <w:rPr>
          <w:spacing w:val="-6"/>
        </w:rPr>
        <w:t xml:space="preserve">申报书要求统一用 </w:t>
      </w:r>
      <w:r>
        <w:t>A4</w:t>
      </w:r>
      <w:r>
        <w:rPr>
          <w:spacing w:val="-8"/>
        </w:rPr>
        <w:t xml:space="preserve"> 纸印制，于左侧装订成册，申报人要确保电子申报数据和纸</w:t>
      </w:r>
      <w:r>
        <w:rPr>
          <w:spacing w:val="-10"/>
        </w:rPr>
        <w:t>质申报数据的一致性，在</w:t>
      </w:r>
      <w:r>
        <w:t>2020</w:t>
      </w:r>
      <w:r>
        <w:rPr>
          <w:spacing w:val="-32"/>
        </w:rPr>
        <w:t>年</w:t>
      </w:r>
      <w:r>
        <w:rPr>
          <w:rFonts w:hint="eastAsia"/>
          <w:spacing w:val="-32"/>
          <w:lang w:val="en-US" w:eastAsia="zh-CN"/>
        </w:rPr>
        <w:t>11</w:t>
      </w:r>
      <w:r>
        <w:rPr>
          <w:spacing w:val="-40"/>
        </w:rPr>
        <w:t>月</w:t>
      </w:r>
      <w:r>
        <w:t>30</w:t>
      </w:r>
      <w:r>
        <w:rPr>
          <w:spacing w:val="-5"/>
        </w:rPr>
        <w:t>日前寄交至成都游憩环境技术研究院科</w:t>
      </w:r>
      <w:r>
        <w:rPr>
          <w:spacing w:val="2"/>
        </w:rPr>
        <w:t>研课题管理中心</w:t>
      </w:r>
      <w:r>
        <w:rPr>
          <w:spacing w:val="7"/>
        </w:rPr>
        <w:t>（</w:t>
      </w:r>
      <w:r>
        <w:rPr>
          <w:spacing w:val="4"/>
        </w:rPr>
        <w:t>以邮戳为准，可快递方式</w:t>
      </w:r>
      <w:r>
        <w:rPr>
          <w:spacing w:val="-116"/>
        </w:rPr>
        <w:t>）</w:t>
      </w:r>
      <w:r>
        <w:rPr>
          <w:spacing w:val="1"/>
        </w:rPr>
        <w:t>，本院申报者请各研究机构集中送报，所有申请者请将申报书电子版发至成都游憩环境技术研究院通讯邮箱。</w:t>
      </w:r>
    </w:p>
    <w:p>
      <w:pPr>
        <w:pStyle w:val="4"/>
        <w:spacing w:before="1" w:line="451" w:lineRule="auto"/>
        <w:ind w:left="200" w:right="564" w:firstLine="480"/>
      </w:pPr>
      <w:r>
        <w:t>（三</w:t>
      </w:r>
      <w:r>
        <w:rPr>
          <w:spacing w:val="-32"/>
        </w:rPr>
        <w:t>）</w:t>
      </w:r>
      <w:r>
        <w:rPr>
          <w:spacing w:val="-8"/>
        </w:rPr>
        <w:t>开放性课题将按《成都游憩环境技术研究院开放性课题管理办法》评审和公示。</w:t>
      </w:r>
    </w:p>
    <w:p>
      <w:pPr>
        <w:pStyle w:val="3"/>
      </w:pPr>
      <w:bookmarkStart w:id="3" w:name="四、项目管理"/>
      <w:bookmarkEnd w:id="3"/>
      <w:r>
        <w:t>四、项目管理</w:t>
      </w:r>
    </w:p>
    <w:p>
      <w:pPr>
        <w:pStyle w:val="4"/>
        <w:spacing w:before="1"/>
        <w:rPr>
          <w:b/>
          <w:sz w:val="20"/>
        </w:rPr>
      </w:pPr>
    </w:p>
    <w:p>
      <w:pPr>
        <w:pStyle w:val="4"/>
        <w:spacing w:line="451" w:lineRule="auto"/>
        <w:ind w:left="200" w:right="348" w:firstLine="480"/>
      </w:pPr>
      <w:r>
        <w:rPr>
          <w:spacing w:val="-9"/>
        </w:rPr>
        <w:t>本次项目设重点项目、一般项目和自筹项目三类，有较好前期研究基础的项目优先考虑立项。</w:t>
      </w:r>
    </w:p>
    <w:p>
      <w:pPr>
        <w:pStyle w:val="4"/>
        <w:spacing w:line="451" w:lineRule="auto"/>
        <w:ind w:left="200" w:right="364" w:firstLine="480"/>
        <w:jc w:val="both"/>
      </w:pPr>
      <w:r>
        <w:t>（一</w:t>
      </w:r>
      <w:r>
        <w:rPr>
          <w:spacing w:val="-46"/>
        </w:rPr>
        <w:t>）</w:t>
      </w:r>
      <w:r>
        <w:t>申报重点项目应具有高级专业技术职称或已获得博士学位，中级职称</w:t>
      </w:r>
      <w:r>
        <w:rPr>
          <w:spacing w:val="-11"/>
        </w:rPr>
        <w:t xml:space="preserve">申报需两名高级职称人员推荐，资助额度 </w:t>
      </w:r>
      <w:r>
        <w:t>0.5-4</w:t>
      </w:r>
      <w:r>
        <w:rPr>
          <w:spacing w:val="-19"/>
        </w:rPr>
        <w:t xml:space="preserve"> 万元</w:t>
      </w:r>
      <w:r>
        <w:t>/</w:t>
      </w:r>
      <w:r>
        <w:rPr>
          <w:spacing w:val="-16"/>
        </w:rPr>
        <w:t xml:space="preserve">项，项目完成时间 </w:t>
      </w:r>
      <w:r>
        <w:t>2</w:t>
      </w:r>
      <w:r>
        <w:rPr>
          <w:spacing w:val="-7"/>
        </w:rPr>
        <w:t xml:space="preserve"> 年内； </w:t>
      </w:r>
      <w:r>
        <w:rPr>
          <w:spacing w:val="14"/>
        </w:rPr>
        <w:t>申报一般项目应具有中级以上专业技术职称或者已获硕士学位， 资助额度</w:t>
      </w:r>
      <w:r>
        <w:rPr>
          <w:spacing w:val="4"/>
        </w:rPr>
        <w:t>0.2-0.4</w:t>
      </w:r>
      <w:r>
        <w:rPr>
          <w:spacing w:val="-6"/>
        </w:rPr>
        <w:t xml:space="preserve"> 万元</w:t>
      </w:r>
      <w:r>
        <w:t>/</w:t>
      </w:r>
      <w:r>
        <w:rPr>
          <w:spacing w:val="-12"/>
        </w:rPr>
        <w:t xml:space="preserve">项，项目要求在 </w:t>
      </w:r>
      <w:r>
        <w:t>1</w:t>
      </w:r>
      <w:r>
        <w:rPr>
          <w:spacing w:val="-12"/>
        </w:rPr>
        <w:t xml:space="preserve"> 年内完成；申报自筹项目原则上应具备中级以</w:t>
      </w:r>
    </w:p>
    <w:p>
      <w:pPr>
        <w:spacing w:after="0" w:line="451" w:lineRule="auto"/>
        <w:jc w:val="both"/>
        <w:sectPr>
          <w:pgSz w:w="11910" w:h="16840"/>
          <w:pgMar w:top="1600" w:right="1360" w:bottom="1160" w:left="1600" w:header="0" w:footer="971" w:gutter="0"/>
        </w:sectPr>
      </w:pPr>
    </w:p>
    <w:p>
      <w:pPr>
        <w:pStyle w:val="4"/>
        <w:spacing w:before="38" w:line="451" w:lineRule="auto"/>
        <w:ind w:left="200" w:right="398"/>
        <w:jc w:val="both"/>
      </w:pPr>
      <w:r>
        <w:rPr>
          <w:spacing w:val="-6"/>
        </w:rPr>
        <w:t xml:space="preserve">上专业技术职称或已获硕士学位，项目要求在 </w:t>
      </w:r>
      <w:r>
        <w:t>1</w:t>
      </w:r>
      <w:r>
        <w:rPr>
          <w:spacing w:val="-8"/>
        </w:rPr>
        <w:t xml:space="preserve"> 年内完成；项目资助经费从我院</w:t>
      </w:r>
      <w:r>
        <w:rPr>
          <w:spacing w:val="-3"/>
        </w:rPr>
        <w:t>基础研究经费中划拨，并由我院统一管理，项目经费使用按照申报书科研预算采</w:t>
      </w:r>
      <w:r>
        <w:rPr>
          <w:spacing w:val="-6"/>
        </w:rPr>
        <w:t>用凭票报销制度。</w:t>
      </w:r>
    </w:p>
    <w:p>
      <w:pPr>
        <w:pStyle w:val="4"/>
        <w:spacing w:line="453" w:lineRule="auto"/>
        <w:ind w:left="200" w:right="312" w:firstLine="480"/>
      </w:pPr>
      <w:r>
        <w:t>（二</w:t>
      </w:r>
      <w:r>
        <w:rPr>
          <w:spacing w:val="-70"/>
        </w:rPr>
        <w:t>）</w:t>
      </w:r>
      <w:r>
        <w:rPr>
          <w:spacing w:val="-15"/>
        </w:rPr>
        <w:t>项目评审主要内容：一是研究团队的科研实力；二是课题展开的路径、视</w:t>
      </w:r>
      <w:r>
        <w:rPr>
          <w:spacing w:val="-19"/>
        </w:rPr>
        <w:t>角和创新观点；三是课题成果的预期目标；四是课题的经费预算。</w:t>
      </w:r>
    </w:p>
    <w:p>
      <w:pPr>
        <w:pStyle w:val="4"/>
        <w:spacing w:before="2"/>
        <w:ind w:left="680"/>
      </w:pPr>
      <w:r>
        <w:t>（三）课题成果要求：重点项目原则上应发表 1 篇中文核心期刊文章或者完</w:t>
      </w:r>
    </w:p>
    <w:p>
      <w:pPr>
        <w:pStyle w:val="4"/>
        <w:spacing w:before="11"/>
        <w:rPr>
          <w:sz w:val="19"/>
        </w:rPr>
      </w:pPr>
    </w:p>
    <w:p>
      <w:pPr>
        <w:pStyle w:val="4"/>
        <w:ind w:left="200"/>
      </w:pPr>
      <w:r>
        <w:t>成专著 1 部（书稿）和一份可供政府参阅的调研报告；一般项目原则上应发表 3</w:t>
      </w:r>
    </w:p>
    <w:p>
      <w:pPr>
        <w:pStyle w:val="4"/>
        <w:spacing w:before="4"/>
        <w:rPr>
          <w:sz w:val="21"/>
        </w:rPr>
      </w:pPr>
      <w:bookmarkStart w:id="5" w:name="_GoBack"/>
      <w:bookmarkEnd w:id="5"/>
    </w:p>
    <w:p>
      <w:pPr>
        <w:pStyle w:val="4"/>
        <w:ind w:left="200"/>
      </w:pPr>
      <w:r>
        <w:t>篇一般期刊文章和 1 篇调研报告；自筹项目原则上应发表 2 篇一般期刊文章。</w:t>
      </w:r>
    </w:p>
    <w:p>
      <w:pPr>
        <w:pStyle w:val="4"/>
        <w:spacing w:before="2"/>
        <w:rPr>
          <w:sz w:val="21"/>
        </w:rPr>
      </w:pPr>
    </w:p>
    <w:p>
      <w:pPr>
        <w:pStyle w:val="4"/>
        <w:ind w:left="680"/>
      </w:pPr>
      <w:r>
        <w:t>（四</w:t>
      </w:r>
      <w:r>
        <w:rPr>
          <w:spacing w:val="-44"/>
        </w:rPr>
        <w:t>）</w:t>
      </w:r>
      <w:r>
        <w:rPr>
          <w:spacing w:val="-12"/>
        </w:rPr>
        <w:t>开放性课题所取得的研究成果，如专著、论文、研究报告、信息资料、</w:t>
      </w:r>
    </w:p>
    <w:p>
      <w:pPr>
        <w:pStyle w:val="4"/>
        <w:spacing w:before="6"/>
        <w:rPr>
          <w:sz w:val="21"/>
        </w:rPr>
      </w:pPr>
    </w:p>
    <w:p>
      <w:pPr>
        <w:pStyle w:val="4"/>
        <w:spacing w:line="451" w:lineRule="auto"/>
        <w:ind w:left="200" w:right="105"/>
        <w:jc w:val="both"/>
      </w:pPr>
      <w:r>
        <w:rPr>
          <w:spacing w:val="-1"/>
        </w:rPr>
        <w:t xml:space="preserve">鉴定证书等，其知识产权为成都游憩环境技术研究院和课题负责人所在单位共有， </w:t>
      </w:r>
      <w:r>
        <w:rPr>
          <w:spacing w:val="-3"/>
        </w:rPr>
        <w:t>所有课题成果须标注“成都游憩环境技术研究院开放性课题</w:t>
      </w:r>
      <w:r>
        <w:rPr>
          <w:spacing w:val="9"/>
        </w:rPr>
        <w:t>（</w:t>
      </w:r>
      <w:r>
        <w:rPr>
          <w:spacing w:val="8"/>
        </w:rPr>
        <w:t>课题编号</w:t>
      </w:r>
      <w:r>
        <w:rPr>
          <w:spacing w:val="-15"/>
        </w:rPr>
        <w:t>）</w:t>
      </w:r>
      <w:r>
        <w:t>资助”。</w:t>
      </w:r>
      <w:r>
        <w:rPr>
          <w:spacing w:val="-12"/>
        </w:rPr>
        <w:t>研究成果如需组织鉴定或评审，由成都游憩环境技术研究院负责办理，申报各类优</w:t>
      </w:r>
    </w:p>
    <w:p>
      <w:pPr>
        <w:pStyle w:val="4"/>
        <w:spacing w:before="4"/>
        <w:ind w:left="200"/>
      </w:pPr>
      <w:r>
        <w:t>秀成果奖可由双方单位联合进行。</w:t>
      </w:r>
    </w:p>
    <w:p>
      <w:pPr>
        <w:pStyle w:val="4"/>
        <w:spacing w:before="7"/>
        <w:rPr>
          <w:sz w:val="20"/>
        </w:rPr>
      </w:pPr>
    </w:p>
    <w:p>
      <w:pPr>
        <w:pStyle w:val="4"/>
        <w:spacing w:line="451" w:lineRule="auto"/>
        <w:ind w:left="200" w:right="417" w:firstLine="480"/>
        <w:jc w:val="both"/>
      </w:pPr>
      <w:r>
        <w:rPr>
          <w:spacing w:val="7"/>
        </w:rPr>
        <w:t>（</w:t>
      </w:r>
      <w:r>
        <w:rPr>
          <w:spacing w:val="4"/>
        </w:rPr>
        <w:t>五</w:t>
      </w:r>
      <w:r>
        <w:rPr>
          <w:spacing w:val="-24"/>
        </w:rPr>
        <w:t>）</w:t>
      </w:r>
      <w:r>
        <w:rPr>
          <w:spacing w:val="-3"/>
        </w:rPr>
        <w:t>申报年度内，项目负责人只能向本院申报一个项目，课题组第一主研最多只能同时参加本中心两个项目的申请；目前本院课题尚未结题的研究者不能</w:t>
      </w:r>
      <w:r>
        <w:rPr>
          <w:spacing w:val="-6"/>
        </w:rPr>
        <w:t>作为主持人申报今年的课题。</w:t>
      </w:r>
    </w:p>
    <w:p>
      <w:pPr>
        <w:pStyle w:val="3"/>
        <w:spacing w:before="6"/>
      </w:pPr>
      <w:bookmarkStart w:id="4" w:name="五、联系方式"/>
      <w:bookmarkEnd w:id="4"/>
      <w:r>
        <w:t>五、联系方式</w:t>
      </w:r>
    </w:p>
    <w:p>
      <w:pPr>
        <w:pStyle w:val="4"/>
        <w:spacing w:before="7"/>
        <w:rPr>
          <w:b/>
          <w:sz w:val="20"/>
        </w:rPr>
      </w:pPr>
    </w:p>
    <w:p>
      <w:pPr>
        <w:pStyle w:val="4"/>
        <w:spacing w:line="456" w:lineRule="auto"/>
        <w:ind w:left="680" w:right="3469"/>
      </w:pPr>
      <w:r>
        <w:fldChar w:fldCharType="begin"/>
      </w:r>
      <w:r>
        <w:instrText xml:space="preserve"> HYPERLINK "mailto:uuuucn@126.com" \h </w:instrText>
      </w:r>
      <w:r>
        <w:fldChar w:fldCharType="separate"/>
      </w:r>
      <w:r>
        <w:t xml:space="preserve">联系人：张老师；联系电话：028-68035840； </w:t>
      </w:r>
      <w:r>
        <w:fldChar w:fldCharType="end"/>
      </w:r>
      <w:r>
        <w:t>通讯邮箱：</w:t>
      </w:r>
      <w:r>
        <w:fldChar w:fldCharType="begin"/>
      </w:r>
      <w:r>
        <w:instrText xml:space="preserve"> HYPERLINK "mailto:uuuucn@126.com" \h </w:instrText>
      </w:r>
      <w:r>
        <w:fldChar w:fldCharType="separate"/>
      </w:r>
      <w:r>
        <w:t>uuuucn@126.com</w:t>
      </w:r>
      <w:r>
        <w:fldChar w:fldCharType="end"/>
      </w:r>
      <w:r>
        <w:t>；</w:t>
      </w:r>
    </w:p>
    <w:p>
      <w:pPr>
        <w:pStyle w:val="4"/>
        <w:spacing w:before="3" w:line="448" w:lineRule="auto"/>
        <w:ind w:left="200" w:right="484" w:firstLine="480"/>
      </w:pPr>
      <w:r>
        <w:drawing>
          <wp:anchor distT="0" distB="0" distL="0" distR="0" simplePos="0" relativeHeight="251545600" behindDoc="1" locked="0" layoutInCell="1" allowOverlap="1">
            <wp:simplePos x="0" y="0"/>
            <wp:positionH relativeFrom="page">
              <wp:posOffset>4603750</wp:posOffset>
            </wp:positionH>
            <wp:positionV relativeFrom="paragraph">
              <wp:posOffset>319405</wp:posOffset>
            </wp:positionV>
            <wp:extent cx="1569720" cy="1558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569720" cy="1559052"/>
                    </a:xfrm>
                    <a:prstGeom prst="rect">
                      <a:avLst/>
                    </a:prstGeom>
                  </pic:spPr>
                </pic:pic>
              </a:graphicData>
            </a:graphic>
          </wp:anchor>
        </w:drawing>
      </w:r>
      <w:r>
        <w:rPr>
          <w:spacing w:val="-11"/>
        </w:rPr>
        <w:t>通讯地址：四川</w:t>
      </w:r>
      <w:r>
        <w:rPr>
          <w:rFonts w:ascii="Arial" w:hAnsi="Arial" w:eastAsia="Arial"/>
        </w:rPr>
        <w:t>•</w:t>
      </w:r>
      <w:r>
        <w:rPr>
          <w:spacing w:val="-10"/>
        </w:rPr>
        <w:t xml:space="preserve">成都市高新西区合作路 </w:t>
      </w:r>
      <w:r>
        <w:t>89 号19 栋10 层12-13</w:t>
      </w:r>
      <w:r>
        <w:rPr>
          <w:spacing w:val="-10"/>
        </w:rPr>
        <w:t xml:space="preserve"> 号成都游憩</w:t>
      </w:r>
      <w:r>
        <w:rPr>
          <w:spacing w:val="-15"/>
        </w:rPr>
        <w:t>环境技术研究院科研课题管理中心；邮编：</w:t>
      </w:r>
      <w:r>
        <w:rPr>
          <w:spacing w:val="-13"/>
        </w:rPr>
        <w:t>611731</w:t>
      </w:r>
      <w:r>
        <w:t>。</w:t>
      </w:r>
    </w:p>
    <w:p>
      <w:pPr>
        <w:pStyle w:val="4"/>
        <w:spacing w:before="4" w:line="451" w:lineRule="auto"/>
        <w:ind w:left="5506" w:right="441" w:hanging="360"/>
      </w:pPr>
      <w:r>
        <w:t>中国休闲文化研究中心研究基地成都游憩环境技术研究院</w:t>
      </w:r>
    </w:p>
    <w:p>
      <w:pPr>
        <w:pStyle w:val="4"/>
        <w:spacing w:before="3"/>
        <w:ind w:left="5972"/>
      </w:pPr>
      <w:r>
        <w:t>科研课题管理中心</w:t>
      </w:r>
    </w:p>
    <w:p>
      <w:pPr>
        <w:spacing w:after="0"/>
        <w:sectPr>
          <w:pgSz w:w="11910" w:h="16840"/>
          <w:pgMar w:top="1600" w:right="1360" w:bottom="1160" w:left="1600" w:header="0" w:footer="971" w:gutter="0"/>
        </w:sectPr>
      </w:pPr>
    </w:p>
    <w:p>
      <w:pPr>
        <w:pStyle w:val="4"/>
        <w:spacing w:before="38"/>
        <w:ind w:right="433"/>
        <w:jc w:val="right"/>
      </w:pPr>
      <w:r>
        <w:pict>
          <v:line id="_x0000_s1027" o:spid="_x0000_s1027" o:spt="20" style="position:absolute;left:0pt;margin-left:84.55pt;margin-top:19.2pt;height:0pt;width:437.4pt;mso-position-horizontal-relative:page;mso-wrap-distance-bottom:0pt;mso-wrap-distance-top:0pt;z-index:-251656192;mso-width-relative:page;mso-height-relative:page;" stroked="t" coordsize="21600,21600">
            <v:path arrowok="t"/>
            <v:fill focussize="0,0"/>
            <v:stroke weight="0.6pt" color="#000000"/>
            <v:imagedata o:title=""/>
            <o:lock v:ext="edit"/>
            <w10:wrap type="topAndBottom"/>
          </v:line>
        </w:pict>
      </w:r>
      <w:r>
        <w:t>二○二〇年二月十三日</w:t>
      </w:r>
    </w:p>
    <w:p>
      <w:pPr>
        <w:spacing w:before="119" w:after="46"/>
        <w:ind w:left="200" w:right="0" w:firstLine="0"/>
        <w:jc w:val="left"/>
        <w:rPr>
          <w:sz w:val="21"/>
        </w:rPr>
      </w:pPr>
      <w:r>
        <w:rPr>
          <w:sz w:val="21"/>
        </w:rPr>
        <w:t>抄报：中国休闲文化研究中心、本院领导、科技处、各申报单位。</w:t>
      </w:r>
    </w:p>
    <w:p>
      <w:pPr>
        <w:pStyle w:val="4"/>
        <w:spacing w:line="20" w:lineRule="exact"/>
        <w:ind w:left="85"/>
        <w:rPr>
          <w:sz w:val="2"/>
        </w:rPr>
      </w:pPr>
      <w:r>
        <w:rPr>
          <w:sz w:val="2"/>
        </w:rPr>
        <w:pict>
          <v:group id="_x0000_s1028" o:spid="_x0000_s1028" o:spt="203" style="height:0.6pt;width:437.4pt;" coordsize="8748,12">
            <o:lock v:ext="edit"/>
            <v:line id="_x0000_s1029" o:spid="_x0000_s1029" o:spt="20" style="position:absolute;left:0;top:6;height:0;width:8748;" stroked="t" coordsize="21600,21600">
              <v:path arrowok="t"/>
              <v:fill focussize="0,0"/>
              <v:stroke weight="0.6pt" color="#000000"/>
              <v:imagedata o:title=""/>
              <o:lock v:ext="edit"/>
            </v:line>
            <w10:wrap type="none"/>
            <w10:anchorlock/>
          </v:group>
        </w:pict>
      </w:r>
    </w:p>
    <w:p>
      <w:pPr>
        <w:tabs>
          <w:tab w:val="left" w:pos="6499"/>
        </w:tabs>
        <w:spacing w:before="131"/>
        <w:ind w:left="200" w:right="0" w:firstLine="0"/>
        <w:jc w:val="left"/>
        <w:rPr>
          <w:sz w:val="21"/>
        </w:rPr>
      </w:pPr>
      <w:r>
        <w:pict>
          <v:line id="_x0000_s1030" o:spid="_x0000_s1030" o:spt="20" style="position:absolute;left:0pt;margin-left:84.55pt;margin-top:22.95pt;height:0pt;width:437.4pt;mso-position-horizontal-relative:page;mso-wrap-distance-bottom:0pt;mso-wrap-distance-top:0pt;z-index:-251654144;mso-width-relative:page;mso-height-relative:page;" stroked="t" coordsize="21600,21600">
            <v:path arrowok="t"/>
            <v:fill focussize="0,0"/>
            <v:stroke weight="0.6pt" color="#000000"/>
            <v:imagedata o:title=""/>
            <o:lock v:ext="edit"/>
            <w10:wrap type="topAndBottom"/>
          </v:line>
        </w:pict>
      </w:r>
      <w:r>
        <w:rPr>
          <w:sz w:val="21"/>
        </w:rPr>
        <w:t>成都游憩环境技术研究院</w:t>
      </w:r>
      <w:r>
        <w:rPr>
          <w:spacing w:val="-62"/>
          <w:sz w:val="21"/>
        </w:rPr>
        <w:t xml:space="preserve"> </w:t>
      </w:r>
      <w:r>
        <w:rPr>
          <w:sz w:val="21"/>
        </w:rPr>
        <w:t>2020</w:t>
      </w:r>
      <w:r>
        <w:rPr>
          <w:spacing w:val="-62"/>
          <w:sz w:val="21"/>
        </w:rPr>
        <w:t xml:space="preserve"> </w:t>
      </w:r>
      <w:r>
        <w:rPr>
          <w:sz w:val="21"/>
        </w:rPr>
        <w:t>年</w:t>
      </w:r>
      <w:r>
        <w:rPr>
          <w:spacing w:val="-55"/>
          <w:sz w:val="21"/>
        </w:rPr>
        <w:t xml:space="preserve"> 2</w:t>
      </w:r>
      <w:r>
        <w:rPr>
          <w:rFonts w:hint="eastAsia"/>
          <w:spacing w:val="-55"/>
          <w:sz w:val="21"/>
          <w:lang w:val="en-US" w:eastAsia="zh-CN"/>
        </w:rPr>
        <w:t xml:space="preserve"> </w:t>
      </w:r>
      <w:r>
        <w:rPr>
          <w:sz w:val="21"/>
        </w:rPr>
        <w:t>月</w:t>
      </w:r>
      <w:r>
        <w:rPr>
          <w:spacing w:val="-32"/>
          <w:sz w:val="21"/>
        </w:rPr>
        <w:t>1</w:t>
      </w:r>
      <w:r>
        <w:rPr>
          <w:rFonts w:hint="eastAsia"/>
          <w:spacing w:val="-32"/>
          <w:sz w:val="21"/>
          <w:lang w:val="en-US" w:eastAsia="zh-CN"/>
        </w:rPr>
        <w:t>3 日</w:t>
      </w:r>
      <w:r>
        <w:rPr>
          <w:sz w:val="21"/>
        </w:rPr>
        <w:t>印发</w:t>
      </w:r>
      <w:r>
        <w:rPr>
          <w:sz w:val="21"/>
        </w:rPr>
        <w:tab/>
      </w:r>
      <w:r>
        <w:rPr>
          <w:sz w:val="21"/>
        </w:rPr>
        <w:t>共印</w:t>
      </w:r>
      <w:r>
        <w:rPr>
          <w:spacing w:val="-50"/>
          <w:sz w:val="21"/>
        </w:rPr>
        <w:t xml:space="preserve"> </w:t>
      </w:r>
      <w:r>
        <w:rPr>
          <w:sz w:val="21"/>
        </w:rPr>
        <w:t>30</w:t>
      </w:r>
      <w:r>
        <w:rPr>
          <w:spacing w:val="-54"/>
          <w:sz w:val="21"/>
        </w:rPr>
        <w:t xml:space="preserve"> </w:t>
      </w:r>
      <w:r>
        <w:rPr>
          <w:sz w:val="21"/>
        </w:rPr>
        <w:t>份</w:t>
      </w:r>
    </w:p>
    <w:sectPr>
      <w:pgSz w:w="11910" w:h="16840"/>
      <w:pgMar w:top="1600" w:right="1360" w:bottom="1160" w:left="1600" w:header="0" w:footer="97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93.75pt;margin-top:782.45pt;height:11pt;width:8.5pt;mso-position-horizontal-relative:page;mso-position-vertical-relative:page;z-index:-251771904;mso-width-relative:page;mso-height-relative:page;" filled="f" stroked="f" coordsize="21600,21600">
          <v:path/>
          <v:fill on="f" focussize="0,0"/>
          <v:stroke on="f" joinstyle="miter"/>
          <v:imagedata o:title=""/>
          <o:lock v:ext="edit"/>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A0F19C8"/>
    <w:rsid w:val="126625DA"/>
    <w:rsid w:val="151F1A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97" w:right="639"/>
      <w:jc w:val="center"/>
      <w:outlineLvl w:val="1"/>
    </w:pPr>
    <w:rPr>
      <w:rFonts w:ascii="仿宋" w:hAnsi="仿宋" w:eastAsia="仿宋" w:cs="仿宋"/>
      <w:b/>
      <w:bCs/>
      <w:sz w:val="36"/>
      <w:szCs w:val="36"/>
      <w:lang w:val="zh-CN" w:eastAsia="zh-CN" w:bidi="zh-CN"/>
    </w:rPr>
  </w:style>
  <w:style w:type="paragraph" w:styleId="3">
    <w:name w:val="heading 2"/>
    <w:basedOn w:val="1"/>
    <w:next w:val="1"/>
    <w:qFormat/>
    <w:uiPriority w:val="1"/>
    <w:pPr>
      <w:spacing w:before="3"/>
      <w:ind w:left="680"/>
      <w:outlineLvl w:val="2"/>
    </w:pPr>
    <w:rPr>
      <w:rFonts w:ascii="仿宋" w:hAnsi="仿宋" w:eastAsia="仿宋" w:cs="仿宋"/>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7"/>
    <customShpInfo spid="_x0000_s1029"/>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2020-02-15T05:41:00Z</dcterms:created>
  <dc:creator>MC SYSTEM; 科研课题管理中心</dc:creator>
  <cp:lastModifiedBy>Administrator</cp:lastModifiedBy>
  <dcterms:modified xsi:type="dcterms:W3CDTF">2020-07-15T08:17:07Z</dcterms:modified>
  <dc:title>课题申报通知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WPS 文字</vt:lpwstr>
  </property>
  <property fmtid="{D5CDD505-2E9C-101B-9397-08002B2CF9AE}" pid="4" name="LastSaved">
    <vt:filetime>2020-02-15T00:00:00Z</vt:filetime>
  </property>
  <property fmtid="{D5CDD505-2E9C-101B-9397-08002B2CF9AE}" pid="5" name="KSOProductBuildVer">
    <vt:lpwstr>2052-11.1.0.9828</vt:lpwstr>
  </property>
</Properties>
</file>