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/>
          <w:b/>
          <w:bCs/>
          <w:color w:val="FF0000"/>
          <w:sz w:val="72"/>
          <w:lang w:eastAsia="zh-CN"/>
        </w:rPr>
      </w:pPr>
      <w:r>
        <w:rPr>
          <w:rFonts w:hint="eastAsia" w:ascii="华文楷体" w:hAnsi="华文楷体" w:eastAsia="华文楷体"/>
          <w:b/>
          <w:bCs/>
          <w:color w:val="FF0000"/>
          <w:sz w:val="72"/>
          <w:lang w:eastAsia="zh-CN"/>
        </w:rPr>
        <w:t>成都游憩环境技术研究院</w:t>
      </w:r>
    </w:p>
    <w:p>
      <w:pPr>
        <w:jc w:val="center"/>
        <w:rPr>
          <w:rFonts w:hint="eastAsia" w:ascii="华文楷体" w:hAnsi="华文楷体" w:eastAsia="华文楷体"/>
          <w:b/>
          <w:bCs/>
          <w:color w:val="FF0000"/>
          <w:sz w:val="72"/>
          <w:lang w:eastAsia="zh-CN"/>
        </w:rPr>
      </w:pPr>
      <w:r>
        <w:rPr>
          <w:rFonts w:hint="eastAsia" w:ascii="华文楷体" w:hAnsi="华文楷体" w:eastAsia="华文楷体"/>
          <w:b/>
          <w:bCs/>
          <w:color w:val="FF0000"/>
          <w:sz w:val="72"/>
          <w:lang w:eastAsia="zh-CN"/>
        </w:rPr>
        <w:t>华中科技大学出版社</w:t>
      </w:r>
    </w:p>
    <w:p>
      <w:pPr>
        <w:spacing w:before="312" w:beforeLines="100"/>
        <w:jc w:val="center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教通知【20</w:t>
      </w:r>
      <w:r>
        <w:rPr>
          <w:rFonts w:hint="eastAsia" w:eastAsia="楷体"/>
          <w:sz w:val="28"/>
          <w:szCs w:val="28"/>
        </w:rPr>
        <w:t>20</w:t>
      </w:r>
      <w:r>
        <w:rPr>
          <w:rFonts w:eastAsia="楷体"/>
          <w:sz w:val="28"/>
          <w:szCs w:val="28"/>
        </w:rPr>
        <w:t>】</w:t>
      </w:r>
      <w:r>
        <w:rPr>
          <w:rFonts w:hint="eastAsia" w:eastAsia="楷体"/>
          <w:sz w:val="28"/>
          <w:szCs w:val="28"/>
        </w:rPr>
        <w:t>0</w:t>
      </w:r>
      <w:r>
        <w:rPr>
          <w:rFonts w:hint="eastAsia" w:eastAsia="楷体"/>
          <w:sz w:val="28"/>
          <w:szCs w:val="28"/>
          <w:lang w:val="en-US" w:eastAsia="zh-CN"/>
        </w:rPr>
        <w:t>2</w:t>
      </w:r>
      <w:r>
        <w:rPr>
          <w:rFonts w:eastAsia="楷体"/>
          <w:sz w:val="28"/>
          <w:szCs w:val="28"/>
        </w:rPr>
        <w:t>号</w:t>
      </w:r>
    </w:p>
    <w:p>
      <w:pPr>
        <w:jc w:val="center"/>
        <w:rPr>
          <w:rFonts w:hint="eastAsia" w:eastAsia="仿宋_GB2312"/>
          <w:b/>
          <w:bCs/>
          <w:sz w:val="36"/>
          <w:szCs w:val="36"/>
          <w:lang w:eastAsia="zh-CN"/>
        </w:rPr>
      </w:pPr>
      <w:r>
        <w:rPr>
          <w:rFonts w:eastAsia="华文新魏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42545</wp:posOffset>
                </wp:positionV>
                <wp:extent cx="5734050" cy="0"/>
                <wp:effectExtent l="0" t="34925" r="0" b="412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698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6pt;margin-top:3.35pt;height:0pt;width:451.5pt;z-index:251658240;mso-width-relative:page;mso-height-relative:page;" filled="f" stroked="t" coordsize="21600,21600" o:gfxdata="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VFoJnVAAAABwEAAA8A&#10;AAAAAAAAAQAgAAAAIgAAAGRycy9kb3ducmV2LnhtbFBLAQIUABQAAAAIAIdO4kAgxGnw4QEAAJ0D&#10;AAAOAAAAAAAAAAEAIAAAACQBAABkcnMvZTJvRG9jLnhtbFBLBQYAAAAABgAGAFkBAAB3BQAAAAA=&#10;">
                <v:fill on="f" focussize="0,0"/>
                <v:stroke weight="5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eastAsia="仿宋_GB2312"/>
          <w:b/>
          <w:bCs/>
          <w:sz w:val="28"/>
          <w:szCs w:val="28"/>
          <w:lang w:eastAsia="zh-CN"/>
        </w:rPr>
      </w:pPr>
      <w:r>
        <w:rPr>
          <w:rFonts w:hint="eastAsia" w:eastAsia="仿宋_GB2312"/>
          <w:b/>
          <w:bCs/>
          <w:sz w:val="28"/>
          <w:szCs w:val="28"/>
          <w:lang w:eastAsia="zh-CN"/>
        </w:rPr>
        <w:t>附件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：</w:t>
      </w:r>
    </w:p>
    <w:p>
      <w:pPr>
        <w:jc w:val="center"/>
        <w:rPr>
          <w:rFonts w:hint="eastAsia" w:eastAsia="仿宋_GB2312"/>
          <w:b/>
          <w:bCs/>
          <w:sz w:val="36"/>
          <w:szCs w:val="36"/>
          <w:lang w:eastAsia="zh-CN"/>
        </w:rPr>
      </w:pPr>
      <w:r>
        <w:rPr>
          <w:rFonts w:hint="eastAsia" w:eastAsia="仿宋_GB2312"/>
          <w:b/>
          <w:bCs/>
          <w:sz w:val="36"/>
          <w:szCs w:val="36"/>
          <w:lang w:eastAsia="zh-CN"/>
        </w:rPr>
        <w:t>《</w:t>
      </w:r>
      <w:r>
        <w:rPr>
          <w:rFonts w:eastAsia="仿宋_GB2312"/>
          <w:b/>
          <w:bCs/>
          <w:sz w:val="36"/>
          <w:szCs w:val="36"/>
        </w:rPr>
        <w:t>20</w:t>
      </w:r>
      <w:r>
        <w:rPr>
          <w:rFonts w:hint="eastAsia" w:eastAsia="仿宋_GB2312"/>
          <w:b/>
          <w:bCs/>
          <w:sz w:val="36"/>
          <w:szCs w:val="36"/>
        </w:rPr>
        <w:t>20</w:t>
      </w:r>
      <w:r>
        <w:rPr>
          <w:rFonts w:eastAsia="仿宋_GB2312"/>
          <w:b/>
          <w:bCs/>
          <w:sz w:val="36"/>
          <w:szCs w:val="36"/>
        </w:rPr>
        <w:t>年度</w:t>
      </w:r>
      <w:r>
        <w:rPr>
          <w:rFonts w:hint="eastAsia" w:eastAsia="仿宋_GB2312"/>
          <w:b/>
          <w:bCs/>
          <w:sz w:val="36"/>
          <w:szCs w:val="36"/>
        </w:rPr>
        <w:t>游憩学科“十四五”规划教材</w:t>
      </w:r>
      <w:r>
        <w:rPr>
          <w:rFonts w:hint="eastAsia" w:eastAsia="仿宋_GB2312"/>
          <w:b/>
          <w:bCs/>
          <w:sz w:val="36"/>
          <w:szCs w:val="36"/>
          <w:lang w:eastAsia="zh-CN"/>
        </w:rPr>
        <w:t>申报指南》</w:t>
      </w:r>
    </w:p>
    <w:p>
      <w:pPr>
        <w:jc w:val="center"/>
        <w:rPr>
          <w:rFonts w:hint="eastAsia" w:eastAsia="仿宋_GB2312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一、职业资格考试用书</w:t>
      </w:r>
    </w:p>
    <w:p>
      <w:pPr>
        <w:jc w:val="both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《游憩规划师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lang w:eastAsia="zh-CN"/>
        </w:rPr>
        <w:t>职业资格考试教材》开发</w:t>
      </w:r>
      <w:bookmarkStart w:id="0" w:name="_GoBack"/>
      <w:bookmarkEnd w:id="0"/>
      <w:r>
        <w:rPr>
          <w:rFonts w:hint="eastAsia" w:eastAsia="仿宋_GB2312"/>
          <w:sz w:val="28"/>
          <w:szCs w:val="28"/>
          <w:lang w:eastAsia="zh-CN"/>
        </w:rPr>
        <w:t>与研究</w:t>
      </w:r>
    </w:p>
    <w:p>
      <w:pPr>
        <w:jc w:val="both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《游憩设计师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lang w:eastAsia="zh-CN"/>
        </w:rPr>
        <w:t>职业资格考试教材》开发与研究</w:t>
      </w:r>
    </w:p>
    <w:p>
      <w:pPr>
        <w:jc w:val="both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《游憩策划师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lang w:eastAsia="zh-CN"/>
        </w:rPr>
        <w:t>职业资格考试教材》开发与研究</w:t>
      </w:r>
    </w:p>
    <w:p>
      <w:pPr>
        <w:jc w:val="both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《游憩管理师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lang w:eastAsia="zh-CN"/>
        </w:rPr>
        <w:t>职业资格考试教材》开发与研究</w:t>
      </w:r>
    </w:p>
    <w:p>
      <w:pPr>
        <w:jc w:val="both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《游憩评价师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lang w:eastAsia="zh-CN"/>
        </w:rPr>
        <w:t>职业资格考试教材》开发与研究</w:t>
      </w:r>
    </w:p>
    <w:p>
      <w:pPr>
        <w:jc w:val="both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《游憩治疗师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lang w:eastAsia="zh-CN"/>
        </w:rPr>
        <w:t>职业资格考试教材》开发与研究</w:t>
      </w:r>
    </w:p>
    <w:p>
      <w:pPr>
        <w:jc w:val="both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《游憩体验师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lang w:eastAsia="zh-CN"/>
        </w:rPr>
        <w:t>职业资格考试教材》开发与研究</w:t>
      </w:r>
    </w:p>
    <w:p>
      <w:pPr>
        <w:jc w:val="both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《游憩咨询师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lang w:eastAsia="zh-CN"/>
        </w:rPr>
        <w:t>职业资格考试教材》开发与研究</w:t>
      </w:r>
    </w:p>
    <w:p>
      <w:pPr>
        <w:numPr>
          <w:ilvl w:val="0"/>
          <w:numId w:val="1"/>
        </w:numPr>
        <w:jc w:val="both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学科专业教材</w:t>
      </w:r>
    </w:p>
    <w:p>
      <w:pPr>
        <w:numPr>
          <w:ilvl w:val="0"/>
          <w:numId w:val="0"/>
        </w:numPr>
        <w:jc w:val="both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《游憩规划设计》教材开发与研究</w:t>
      </w:r>
    </w:p>
    <w:p>
      <w:pPr>
        <w:numPr>
          <w:ilvl w:val="0"/>
          <w:numId w:val="0"/>
        </w:numPr>
        <w:jc w:val="both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《游憩设施设计》教材开发与研究</w:t>
      </w:r>
    </w:p>
    <w:p>
      <w:pPr>
        <w:numPr>
          <w:ilvl w:val="0"/>
          <w:numId w:val="0"/>
        </w:numPr>
        <w:jc w:val="both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《游憩产品设计》教材开发与研究</w:t>
      </w:r>
    </w:p>
    <w:p>
      <w:pPr>
        <w:numPr>
          <w:ilvl w:val="0"/>
          <w:numId w:val="0"/>
        </w:numPr>
        <w:jc w:val="both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《游憩行为学》教材开发与研究</w:t>
      </w:r>
    </w:p>
    <w:p>
      <w:pPr>
        <w:numPr>
          <w:ilvl w:val="0"/>
          <w:numId w:val="0"/>
        </w:numPr>
        <w:jc w:val="both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《游憩管理学》教材开发与研究</w:t>
      </w:r>
    </w:p>
    <w:p>
      <w:pPr>
        <w:numPr>
          <w:ilvl w:val="0"/>
          <w:numId w:val="0"/>
        </w:numPr>
        <w:jc w:val="both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《游憩策划学》教材开发与研究</w:t>
      </w:r>
    </w:p>
    <w:p>
      <w:pPr>
        <w:numPr>
          <w:ilvl w:val="0"/>
          <w:numId w:val="0"/>
        </w:numPr>
        <w:jc w:val="both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《游憩资源评估与评价》教材开发与研究</w:t>
      </w:r>
    </w:p>
    <w:p>
      <w:pPr>
        <w:numPr>
          <w:ilvl w:val="0"/>
          <w:numId w:val="0"/>
        </w:numPr>
        <w:jc w:val="both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《游憩体验与康复治疗》教材开发与研究</w:t>
      </w:r>
    </w:p>
    <w:p>
      <w:pPr>
        <w:numPr>
          <w:ilvl w:val="0"/>
          <w:numId w:val="0"/>
        </w:numPr>
        <w:jc w:val="both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《公园游憩设计》教材开发与研究</w:t>
      </w:r>
    </w:p>
    <w:p>
      <w:pPr>
        <w:numPr>
          <w:ilvl w:val="0"/>
          <w:numId w:val="0"/>
        </w:numPr>
        <w:jc w:val="both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《游憩商业区设计》教材开发与研究</w:t>
      </w:r>
    </w:p>
    <w:p>
      <w:pPr>
        <w:numPr>
          <w:ilvl w:val="0"/>
          <w:numId w:val="0"/>
        </w:numPr>
        <w:jc w:val="both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申报指南仅作参考，申报单位还可以自主选择符合通知要求的申报方向。</w:t>
      </w:r>
    </w:p>
    <w:p>
      <w:pPr>
        <w:numPr>
          <w:ilvl w:val="0"/>
          <w:numId w:val="0"/>
        </w:numPr>
        <w:jc w:val="both"/>
        <w:rPr>
          <w:rFonts w:hint="eastAsia" w:eastAsia="仿宋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="仿宋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="仿宋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="仿宋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="仿宋_GB2312"/>
          <w:sz w:val="28"/>
          <w:szCs w:val="28"/>
          <w:lang w:eastAsia="zh-CN"/>
        </w:rPr>
      </w:pPr>
    </w:p>
    <w:p>
      <w:pPr>
        <w:jc w:val="both"/>
        <w:rPr>
          <w:rFonts w:hint="eastAsia" w:eastAsia="仿宋_GB2312"/>
          <w:sz w:val="28"/>
          <w:szCs w:val="28"/>
          <w:lang w:eastAsia="zh-CN"/>
        </w:rPr>
      </w:pPr>
    </w:p>
    <w:p>
      <w:pPr>
        <w:jc w:val="both"/>
        <w:rPr>
          <w:rFonts w:hint="eastAsia" w:eastAsia="仿宋_GB2312"/>
          <w:sz w:val="28"/>
          <w:szCs w:val="28"/>
          <w:lang w:eastAsia="zh-CN"/>
        </w:rPr>
      </w:pPr>
    </w:p>
    <w:p>
      <w:pPr>
        <w:jc w:val="both"/>
        <w:rPr>
          <w:rFonts w:hint="eastAsia" w:eastAsia="仿宋_GB2312"/>
          <w:sz w:val="28"/>
          <w:szCs w:val="28"/>
          <w:lang w:eastAsia="zh-CN"/>
        </w:rPr>
      </w:pPr>
    </w:p>
    <w:p>
      <w:pPr>
        <w:jc w:val="both"/>
        <w:rPr>
          <w:rFonts w:hint="eastAsia" w:eastAsia="仿宋_GB2312"/>
          <w:sz w:val="28"/>
          <w:szCs w:val="28"/>
          <w:lang w:eastAsia="zh-CN"/>
        </w:rPr>
      </w:pPr>
    </w:p>
    <w:p>
      <w:pPr>
        <w:jc w:val="both"/>
        <w:rPr>
          <w:rFonts w:hint="eastAsia" w:eastAsia="仿宋_GB231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88F40"/>
    <w:multiLevelType w:val="singleLevel"/>
    <w:tmpl w:val="38988F4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A356D"/>
    <w:rsid w:val="124C752C"/>
    <w:rsid w:val="15165B8F"/>
    <w:rsid w:val="22B146B4"/>
    <w:rsid w:val="32C52DA0"/>
    <w:rsid w:val="38365B08"/>
    <w:rsid w:val="49CB35B3"/>
    <w:rsid w:val="54C10DED"/>
    <w:rsid w:val="6F771524"/>
    <w:rsid w:val="722A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2020-07-13T07:06:00Z</dcterms:created>
  <dc:creator>狒狒</dc:creator>
  <cp:lastModifiedBy>狒狒</cp:lastModifiedBy>
  <dcterms:modified xsi:type="dcterms:W3CDTF">2020-07-25T04:24:52Z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